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81" w:rsidRPr="007961B0" w:rsidRDefault="00E33A81" w:rsidP="00E33A81">
      <w:pPr>
        <w:spacing w:before="100" w:beforeAutospacing="1" w:after="100" w:afterAutospacing="1" w:line="240" w:lineRule="auto"/>
        <w:jc w:val="center"/>
        <w:rPr>
          <w:rFonts w:ascii="Verdana" w:eastAsia="Times New Roman" w:hAnsi="Verdana" w:cs="Times New Roman"/>
          <w:color w:val="FF0000"/>
          <w:sz w:val="36"/>
          <w:szCs w:val="36"/>
          <w:lang w:eastAsia="ru-RU"/>
        </w:rPr>
      </w:pPr>
      <w:r w:rsidRPr="007961B0">
        <w:rPr>
          <w:rFonts w:ascii="Times New Roman" w:eastAsia="Times New Roman" w:hAnsi="Times New Roman" w:cs="Times New Roman"/>
          <w:b/>
          <w:bCs/>
          <w:color w:val="FF0000"/>
          <w:sz w:val="36"/>
          <w:szCs w:val="36"/>
          <w:lang w:eastAsia="ru-RU"/>
        </w:rPr>
        <w:t>НЕ СТЕСНЯЙТЕСЬ ОБРАЩАТЬСЯ ЗА ПОМОЩЬЮ!</w:t>
      </w:r>
    </w:p>
    <w:p w:rsidR="00E33A81" w:rsidRPr="002D2A3D" w:rsidRDefault="00E33A81" w:rsidP="00E33A81">
      <w:pPr>
        <w:spacing w:after="0" w:line="240" w:lineRule="auto"/>
        <w:jc w:val="center"/>
        <w:rPr>
          <w:rFonts w:ascii="Verdana" w:eastAsia="Times New Roman" w:hAnsi="Verdana" w:cs="Times New Roman"/>
          <w:color w:val="FF0000"/>
          <w:sz w:val="18"/>
          <w:szCs w:val="18"/>
          <w:lang w:eastAsia="ru-RU"/>
        </w:rPr>
      </w:pPr>
      <w:r w:rsidRPr="002D2A3D">
        <w:rPr>
          <w:rFonts w:ascii="Times New Roman" w:eastAsia="Times New Roman" w:hAnsi="Times New Roman" w:cs="Times New Roman"/>
          <w:b/>
          <w:bCs/>
          <w:color w:val="FF0000"/>
          <w:sz w:val="28"/>
          <w:szCs w:val="28"/>
          <w:lang w:eastAsia="ru-RU"/>
        </w:rPr>
        <w:t>НИКОГДА НЕ ПОЗДНО ПРИЗНАТЬСЯ САМОМУ СЕБЕ, ЧТО ВАМ НУЖНА ПОМОЩЬ!</w:t>
      </w:r>
    </w:p>
    <w:p w:rsidR="00E33A81" w:rsidRPr="00E33A81" w:rsidRDefault="00E33A81" w:rsidP="001957C6">
      <w:pPr>
        <w:pStyle w:val="a3"/>
        <w:spacing w:before="0" w:beforeAutospacing="0" w:after="0" w:afterAutospacing="0"/>
        <w:jc w:val="center"/>
        <w:textAlignment w:val="baseline"/>
        <w:rPr>
          <w:sz w:val="28"/>
          <w:szCs w:val="28"/>
        </w:rPr>
      </w:pP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Агрессия – это мотивированное деструктивное поведение, противоречащее нормам сосуществования людей, наносящее вред, несущее физический, моральный ущерб или вызывающее у людей психологический дискомфорт.</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E33A81" w:rsidRDefault="001957C6" w:rsidP="00E33A81">
      <w:pPr>
        <w:pStyle w:val="a3"/>
        <w:spacing w:before="0" w:beforeAutospacing="0" w:after="0" w:afterAutospacing="0"/>
        <w:jc w:val="both"/>
        <w:textAlignment w:val="baseline"/>
        <w:rPr>
          <w:b/>
          <w:sz w:val="28"/>
          <w:szCs w:val="28"/>
        </w:rPr>
      </w:pPr>
      <w:r w:rsidRPr="001957C6">
        <w:rPr>
          <w:sz w:val="28"/>
          <w:szCs w:val="28"/>
        </w:rPr>
        <w:t xml:space="preserve">Какие бы оправдания вы ни находили, насилие </w:t>
      </w:r>
      <w:r w:rsidRPr="00E33A81">
        <w:rPr>
          <w:sz w:val="28"/>
          <w:szCs w:val="28"/>
        </w:rPr>
        <w:t xml:space="preserve">является </w:t>
      </w:r>
      <w:r w:rsidRPr="00E33A81">
        <w:rPr>
          <w:b/>
          <w:sz w:val="28"/>
          <w:szCs w:val="28"/>
        </w:rPr>
        <w:t>ПРЕСТУПЛЕНИЕМ</w:t>
      </w:r>
      <w:r w:rsidR="00E33A81" w:rsidRPr="00E33A81">
        <w:rPr>
          <w:b/>
          <w:sz w:val="28"/>
          <w:szCs w:val="28"/>
        </w:rPr>
        <w:t xml:space="preserve"> </w:t>
      </w:r>
      <w:r w:rsidRPr="00E33A81">
        <w:rPr>
          <w:b/>
          <w:sz w:val="28"/>
          <w:szCs w:val="28"/>
        </w:rPr>
        <w:t>ПРОТИВ ЖИЗНИ И ЗДОРОВЬЯ</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убийство – наказывается в зависимости от части статьи лишением свободы на срок от шести до двадцати пяти лет, или пожизненным заключением, или смертной казнью (ст. 139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доведение до самоубийства – наказывается в зависимости от части статьи исправительными работами на срок до двух лет, или ограничением свободы на срок до пяти лет, или лишением свободы на срок от одного года до пяти лет (ст. 145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умышленное причинение тяжкого телесного повреждения – наказывается ограничением свободы на срок от трех до пяти лет или лишением свободы на срок от четырех до восьми лет (ст. 147 УК РБ);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истязание – наказывается в зависимости от части статьи арестом на срок до трех месяцев, или ограничением свободы на срок от одного года до трех лет или лишением свободы на срок от одного года до пяти лет (ст. 154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оставление в опасности  – наказывается в зависимости от части статьи общественными работами, или штрафом, исправительными работами на срок до одного года, арестом на срок до шести месяцев или  ограничением свободы на срок до трех лет (ст. 159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склонение к самоубийству – наказывается в зависимости от части статьи исправительными работами на срок до двух лет, ограничением свободы на срок до четырех лет или лишением свободы до пяти лет (ст. 146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умышленное причинение легкого телесного повреждения – наказывается общественными работами, или штрафом, или исправительными работами на срок до одного года, или арестом на срок до трех месяцев (ст. 153 УК РБ);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E33A81" w:rsidRDefault="001957C6" w:rsidP="00E33A81">
      <w:pPr>
        <w:pStyle w:val="a3"/>
        <w:spacing w:before="0" w:beforeAutospacing="0" w:after="0" w:afterAutospacing="0"/>
        <w:jc w:val="both"/>
        <w:textAlignment w:val="baseline"/>
        <w:rPr>
          <w:b/>
          <w:sz w:val="28"/>
          <w:szCs w:val="28"/>
        </w:rPr>
      </w:pPr>
      <w:r w:rsidRPr="00E33A81">
        <w:rPr>
          <w:b/>
          <w:sz w:val="28"/>
          <w:szCs w:val="28"/>
        </w:rPr>
        <w:t>ПРОТИВ ПОЛОВОЙ НЕПРИКОСНОВЕННОСТИ ИЛИ ПОЛОВОЙ СВОБОДЫ</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изнасилование – наказывается в зависимости от части статьи ограничением свободы на срок до четырех лет или лишением свободы на срок от трех до пятнадцати лет (ст. 166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lastRenderedPageBreak/>
        <w:t>    насильственные действия сексуального характера – наказываются в зависимости от части статьи ограничением свободы на срок до четырех лет или лишением свободы на срок от трех до пятнадцати лет (ст. 167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развратные действия – наказываются в зависимости от части статьи арестом на срок до шести месяцев или лишением свободы на срок от одного года до шести лет (ст. 169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понуждение к действиям сексуального характера – наказывается в зависимости от части статьи ограничением свободы на срок до трех лет или лишением свободы на срок от трех до шести лет (ст. 170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E33A81" w:rsidRDefault="001957C6" w:rsidP="00E33A81">
      <w:pPr>
        <w:pStyle w:val="a3"/>
        <w:spacing w:before="0" w:beforeAutospacing="0" w:after="0" w:afterAutospacing="0"/>
        <w:jc w:val="both"/>
        <w:textAlignment w:val="baseline"/>
        <w:rPr>
          <w:b/>
          <w:sz w:val="28"/>
          <w:szCs w:val="28"/>
        </w:rPr>
      </w:pPr>
      <w:r w:rsidRPr="00E33A81">
        <w:rPr>
          <w:b/>
          <w:sz w:val="28"/>
          <w:szCs w:val="28"/>
        </w:rPr>
        <w:t>ПРОТИВ ЛИЧНОЙ СВОБОДЫ, ЧЕСТИ И ДОСТОИНСТВА</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злоупотребление правами опекуна или попечителя – наказываются общественными работами, или штрафом, или исправительными работами на срок до двух лет, или ограничением свободы на срок до трех лет (ст. 176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незаконное лишение свободы – наказывается в зависимости от части статьи лишением свободы на срок от двух до десяти лет (ст. 183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принуждение – 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  (ст. 185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угроза убийством, причинением тяжких телесных повреждений или уничтожением имущества – наказывается штрафом, или исправительными работами на срок до одного года, или арестом на срок до шести месяцев (ст. 186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клевета - наказывается в зависимости от части статьи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(ст. 188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оскорбление – наказывается общественными работами, или штрафом, или исправительными работами на срок до одного года, или ограничением свободы на срок до двух лет (ст. 189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нарушение равноправия граждан – 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 (ст. 190 УК РБ).</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E33A81" w:rsidRDefault="001957C6" w:rsidP="00E33A81">
      <w:pPr>
        <w:pStyle w:val="a3"/>
        <w:spacing w:before="0" w:beforeAutospacing="0" w:after="0" w:afterAutospacing="0"/>
        <w:jc w:val="both"/>
        <w:textAlignment w:val="baseline"/>
        <w:rPr>
          <w:b/>
          <w:sz w:val="28"/>
          <w:szCs w:val="28"/>
        </w:rPr>
      </w:pPr>
      <w:bookmarkStart w:id="0" w:name="_GoBack"/>
      <w:r w:rsidRPr="00E33A81">
        <w:rPr>
          <w:b/>
          <w:sz w:val="28"/>
          <w:szCs w:val="28"/>
        </w:rPr>
        <w:t>ЧТО ГОВОРИТ ЗАКОН О ДОМАШНЕМ НАСИЛИИ?</w:t>
      </w:r>
    </w:p>
    <w:bookmarkEnd w:id="0"/>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В соответствии с уголовно-процессуальным законодательством «близкими родственниками», «членами семьи» и «близкими» являются следующие лица: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proofErr w:type="gramStart"/>
      <w:r w:rsidRPr="001957C6">
        <w:rPr>
          <w:sz w:val="28"/>
          <w:szCs w:val="28"/>
        </w:rPr>
        <w:lastRenderedPageBreak/>
        <w:t>близкие родственники – родители, дети, усыновители, усыновленные (удочеренные), родные братья и сестры, дед, бабка, внуки, а также супруг (супруга) потерпевшего, подозреваемого, обвиняемого либо лица, совершившего общественно опасное деяние (пункт 1 статьи 6 Уголовно-процессуального кодекса Республики Беларусь);</w:t>
      </w:r>
      <w:proofErr w:type="gramEnd"/>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члены семьи – близкие родственники, другие родственники, нетрудоспособные иждивенцы и иные лица, проживающие совместно с участником уголовного процесса и ведущие с ним общее хозяйство (пункт 53 статьи 6 Уголовно-процессуального кодекса Республики Беларусь);</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w:t>
      </w:r>
    </w:p>
    <w:p w:rsidR="001957C6" w:rsidRPr="001957C6" w:rsidRDefault="001957C6" w:rsidP="00E33A81">
      <w:pPr>
        <w:pStyle w:val="a3"/>
        <w:spacing w:before="0" w:beforeAutospacing="0" w:after="0" w:afterAutospacing="0"/>
        <w:jc w:val="both"/>
        <w:textAlignment w:val="baseline"/>
        <w:rPr>
          <w:sz w:val="28"/>
          <w:szCs w:val="28"/>
        </w:rPr>
      </w:pPr>
      <w:r w:rsidRPr="001957C6">
        <w:rPr>
          <w:sz w:val="28"/>
          <w:szCs w:val="28"/>
        </w:rPr>
        <w:t> близкие – лица, которых гражданин обоснованно считает близкими (часть 7 статьи 10, часть 2 статьи 23, часть 3 статьи 26 и другие нормы Уголовно-процессуального кодекса Республики Беларусь).</w:t>
      </w:r>
    </w:p>
    <w:p w:rsidR="00A11EED" w:rsidRPr="001957C6" w:rsidRDefault="00A11EED" w:rsidP="00E33A81">
      <w:pPr>
        <w:spacing w:after="0"/>
        <w:jc w:val="both"/>
        <w:rPr>
          <w:rFonts w:ascii="Times New Roman" w:hAnsi="Times New Roman" w:cs="Times New Roman"/>
          <w:sz w:val="28"/>
          <w:szCs w:val="28"/>
        </w:rPr>
      </w:pPr>
    </w:p>
    <w:sectPr w:rsidR="00A11EED" w:rsidRPr="00195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9D"/>
    <w:rsid w:val="001957C6"/>
    <w:rsid w:val="008C2E9D"/>
    <w:rsid w:val="00A11EED"/>
    <w:rsid w:val="00E3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2023-03-27T06:27:00Z</dcterms:created>
  <dcterms:modified xsi:type="dcterms:W3CDTF">2023-03-27T08:18:00Z</dcterms:modified>
</cp:coreProperties>
</file>